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A76" w:rsidRPr="00F55EE7" w:rsidRDefault="00E80A76" w:rsidP="00A368EF">
      <w:pPr>
        <w:autoSpaceDE w:val="0"/>
        <w:autoSpaceDN w:val="0"/>
        <w:adjustRightInd w:val="0"/>
        <w:spacing w:after="0" w:line="240" w:lineRule="auto"/>
        <w:jc w:val="right"/>
        <w:rPr>
          <w:rFonts w:ascii="Cambria" w:hAnsi="Cambria" w:cs="Times New Roman"/>
          <w:sz w:val="24"/>
          <w:szCs w:val="24"/>
        </w:rPr>
      </w:pPr>
      <w:r w:rsidRPr="00F55EE7">
        <w:rPr>
          <w:rFonts w:ascii="Cambria" w:hAnsi="Cambria" w:cs="Times New Roman"/>
          <w:sz w:val="24"/>
          <w:szCs w:val="24"/>
        </w:rPr>
        <w:t xml:space="preserve">Formular </w:t>
      </w:r>
      <w:r w:rsidR="00712214" w:rsidRPr="00F55EE7">
        <w:rPr>
          <w:rFonts w:ascii="Cambria" w:hAnsi="Cambria" w:cs="Times New Roman"/>
          <w:sz w:val="24"/>
          <w:szCs w:val="24"/>
        </w:rPr>
        <w:t>14</w:t>
      </w:r>
    </w:p>
    <w:p w:rsidR="00E80A76" w:rsidRPr="00F55EE7" w:rsidRDefault="00E80A76" w:rsidP="00E80A76">
      <w:pPr>
        <w:autoSpaceDE w:val="0"/>
        <w:autoSpaceDN w:val="0"/>
        <w:adjustRightInd w:val="0"/>
        <w:spacing w:after="0" w:line="240" w:lineRule="auto"/>
        <w:rPr>
          <w:rFonts w:ascii="Cambria" w:hAnsi="Cambria" w:cs="Times New Roman"/>
          <w:sz w:val="24"/>
          <w:szCs w:val="24"/>
        </w:rPr>
      </w:pPr>
    </w:p>
    <w:p w:rsidR="00E80A76" w:rsidRPr="00F55EE7" w:rsidRDefault="00E80A76" w:rsidP="00A368EF">
      <w:pPr>
        <w:autoSpaceDE w:val="0"/>
        <w:autoSpaceDN w:val="0"/>
        <w:adjustRightInd w:val="0"/>
        <w:spacing w:after="0" w:line="240" w:lineRule="auto"/>
        <w:jc w:val="center"/>
        <w:rPr>
          <w:rFonts w:ascii="Cambria" w:hAnsi="Cambria" w:cs="Times New Roman"/>
          <w:sz w:val="24"/>
          <w:szCs w:val="24"/>
        </w:rPr>
      </w:pPr>
      <w:r w:rsidRPr="00F55EE7">
        <w:rPr>
          <w:rFonts w:ascii="Cambria" w:hAnsi="Cambria" w:cs="Times New Roman"/>
          <w:b/>
          <w:bCs/>
          <w:sz w:val="24"/>
          <w:szCs w:val="24"/>
        </w:rPr>
        <w:t>ORGANIZARE ŞI METODOLOGIE</w:t>
      </w:r>
    </w:p>
    <w:p w:rsidR="00E80A76" w:rsidRPr="00F55EE7" w:rsidRDefault="00E80A76" w:rsidP="00A368EF">
      <w:pPr>
        <w:autoSpaceDE w:val="0"/>
        <w:autoSpaceDN w:val="0"/>
        <w:adjustRightInd w:val="0"/>
        <w:spacing w:after="0" w:line="240" w:lineRule="auto"/>
        <w:jc w:val="center"/>
        <w:rPr>
          <w:rFonts w:ascii="Cambria" w:hAnsi="Cambria" w:cs="Times New Roman"/>
          <w:sz w:val="24"/>
          <w:szCs w:val="24"/>
        </w:rPr>
      </w:pPr>
    </w:p>
    <w:p w:rsidR="00E80A76" w:rsidRPr="00577801" w:rsidRDefault="00E80A76" w:rsidP="00A368EF">
      <w:pPr>
        <w:autoSpaceDE w:val="0"/>
        <w:autoSpaceDN w:val="0"/>
        <w:adjustRightInd w:val="0"/>
        <w:spacing w:after="0" w:line="240" w:lineRule="auto"/>
        <w:ind w:left="-142"/>
        <w:jc w:val="center"/>
        <w:rPr>
          <w:rFonts w:ascii="Cambria" w:hAnsi="Cambria" w:cs="Times New Roman"/>
          <w:b/>
          <w:sz w:val="24"/>
          <w:szCs w:val="24"/>
          <w:u w:val="single"/>
        </w:rPr>
      </w:pPr>
      <w:r w:rsidRPr="00577801">
        <w:rPr>
          <w:rFonts w:ascii="Cambria" w:hAnsi="Cambria" w:cs="Times New Roman"/>
          <w:b/>
          <w:sz w:val="24"/>
          <w:szCs w:val="24"/>
          <w:u w:val="single"/>
        </w:rPr>
        <w:t>(S</w:t>
      </w:r>
      <w:r w:rsidR="00A368EF" w:rsidRPr="00577801">
        <w:rPr>
          <w:rFonts w:ascii="Cambria" w:hAnsi="Cambria" w:cs="Times New Roman"/>
          <w:b/>
          <w:sz w:val="24"/>
          <w:szCs w:val="24"/>
          <w:u w:val="single"/>
        </w:rPr>
        <w:t xml:space="preserve">e completează </w:t>
      </w:r>
      <w:r w:rsidR="00577801" w:rsidRPr="00577801">
        <w:rPr>
          <w:rFonts w:ascii="Cambria" w:hAnsi="Cambria" w:cs="Times New Roman"/>
          <w:b/>
          <w:sz w:val="24"/>
          <w:szCs w:val="24"/>
          <w:u w:val="single"/>
        </w:rPr>
        <w:t xml:space="preserve"> obligatoriu </w:t>
      </w:r>
      <w:r w:rsidR="00A368EF" w:rsidRPr="00577801">
        <w:rPr>
          <w:rFonts w:ascii="Cambria" w:hAnsi="Cambria" w:cs="Times New Roman"/>
          <w:b/>
          <w:sz w:val="24"/>
          <w:szCs w:val="24"/>
          <w:u w:val="single"/>
        </w:rPr>
        <w:t>de către ofertant</w:t>
      </w:r>
      <w:r w:rsidR="00577801" w:rsidRPr="00577801">
        <w:rPr>
          <w:rFonts w:ascii="Cambria" w:hAnsi="Cambria" w:cs="Times New Roman"/>
          <w:b/>
          <w:sz w:val="24"/>
          <w:szCs w:val="24"/>
          <w:u w:val="single"/>
        </w:rPr>
        <w:t xml:space="preserve"> in forma ace</w:t>
      </w:r>
      <w:r w:rsidR="00577801">
        <w:rPr>
          <w:rFonts w:ascii="Cambria" w:hAnsi="Cambria" w:cs="Times New Roman"/>
          <w:b/>
          <w:sz w:val="24"/>
          <w:szCs w:val="24"/>
          <w:u w:val="single"/>
        </w:rPr>
        <w:t>a</w:t>
      </w:r>
      <w:r w:rsidR="00577801" w:rsidRPr="00577801">
        <w:rPr>
          <w:rFonts w:ascii="Cambria" w:hAnsi="Cambria" w:cs="Times New Roman"/>
          <w:b/>
          <w:sz w:val="24"/>
          <w:szCs w:val="24"/>
          <w:u w:val="single"/>
        </w:rPr>
        <w:t>sta</w:t>
      </w:r>
      <w:r w:rsidRPr="00577801">
        <w:rPr>
          <w:rFonts w:ascii="Cambria" w:hAnsi="Cambria" w:cs="Times New Roman"/>
          <w:b/>
          <w:sz w:val="24"/>
          <w:szCs w:val="24"/>
          <w:u w:val="single"/>
        </w:rPr>
        <w:t>)</w:t>
      </w:r>
    </w:p>
    <w:p w:rsidR="00E80A76" w:rsidRPr="00577801" w:rsidRDefault="00E80A76" w:rsidP="00E80A76">
      <w:pPr>
        <w:autoSpaceDE w:val="0"/>
        <w:autoSpaceDN w:val="0"/>
        <w:adjustRightInd w:val="0"/>
        <w:spacing w:after="0" w:line="240" w:lineRule="auto"/>
        <w:rPr>
          <w:rFonts w:ascii="Cambria" w:hAnsi="Cambria" w:cs="Times New Roman"/>
          <w:b/>
          <w:sz w:val="24"/>
          <w:szCs w:val="24"/>
          <w:u w:val="single"/>
        </w:rPr>
      </w:pP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Metodologia şi planul de lucru sunt componente-cheie şi obligatorii ale ofertei tehnice. Oferta tehnică trebuie prezentată în următoarea structură:</w:t>
      </w:r>
    </w:p>
    <w:p w:rsidR="00E80A76" w:rsidRPr="00577801" w:rsidRDefault="00E80A76" w:rsidP="00E80A76">
      <w:pPr>
        <w:autoSpaceDE w:val="0"/>
        <w:autoSpaceDN w:val="0"/>
        <w:adjustRightInd w:val="0"/>
        <w:spacing w:after="0" w:line="240" w:lineRule="auto"/>
        <w:jc w:val="both"/>
        <w:rPr>
          <w:rFonts w:ascii="Cambria" w:hAnsi="Cambria" w:cs="Times New Roman"/>
          <w:b/>
          <w:sz w:val="24"/>
          <w:szCs w:val="24"/>
        </w:rPr>
      </w:pPr>
      <w:r w:rsidRPr="00577801">
        <w:rPr>
          <w:rFonts w:ascii="Cambria" w:hAnsi="Cambria" w:cs="Times New Roman"/>
          <w:b/>
          <w:sz w:val="24"/>
          <w:szCs w:val="24"/>
        </w:rPr>
        <w:t xml:space="preserve">    a) metodologia pentru realizarea serviciilor;</w:t>
      </w:r>
    </w:p>
    <w:p w:rsidR="00E80A76" w:rsidRPr="00577801" w:rsidRDefault="00E80A76" w:rsidP="00E80A76">
      <w:pPr>
        <w:autoSpaceDE w:val="0"/>
        <w:autoSpaceDN w:val="0"/>
        <w:adjustRightInd w:val="0"/>
        <w:spacing w:after="0" w:line="240" w:lineRule="auto"/>
        <w:jc w:val="both"/>
        <w:rPr>
          <w:rFonts w:ascii="Cambria" w:hAnsi="Cambria" w:cs="Times New Roman"/>
          <w:b/>
          <w:sz w:val="24"/>
          <w:szCs w:val="24"/>
        </w:rPr>
      </w:pPr>
      <w:r w:rsidRPr="00577801">
        <w:rPr>
          <w:rFonts w:ascii="Cambria" w:hAnsi="Cambria" w:cs="Times New Roman"/>
          <w:b/>
          <w:sz w:val="24"/>
          <w:szCs w:val="24"/>
        </w:rPr>
        <w:t xml:space="preserve">    b) planul de lucru pentru realizarea serviciilor;</w:t>
      </w:r>
    </w:p>
    <w:p w:rsidR="00E80A76" w:rsidRDefault="00E80A76" w:rsidP="00E80A76">
      <w:pPr>
        <w:autoSpaceDE w:val="0"/>
        <w:autoSpaceDN w:val="0"/>
        <w:adjustRightInd w:val="0"/>
        <w:spacing w:after="0" w:line="240" w:lineRule="auto"/>
        <w:jc w:val="both"/>
        <w:rPr>
          <w:rFonts w:ascii="Cambria" w:hAnsi="Cambria" w:cs="Times New Roman"/>
          <w:b/>
          <w:sz w:val="24"/>
          <w:szCs w:val="24"/>
        </w:rPr>
      </w:pPr>
      <w:r w:rsidRPr="00577801">
        <w:rPr>
          <w:rFonts w:ascii="Cambria" w:hAnsi="Cambria" w:cs="Times New Roman"/>
          <w:b/>
          <w:sz w:val="24"/>
          <w:szCs w:val="24"/>
        </w:rPr>
        <w:t xml:space="preserve">    c) personalul utilizat pentru realizarea serviciilor şi organizarea acestuia.</w:t>
      </w:r>
    </w:p>
    <w:p w:rsidR="00C01216" w:rsidRPr="00577801" w:rsidRDefault="00C01216" w:rsidP="00E80A76">
      <w:pPr>
        <w:autoSpaceDE w:val="0"/>
        <w:autoSpaceDN w:val="0"/>
        <w:adjustRightInd w:val="0"/>
        <w:spacing w:after="0" w:line="240" w:lineRule="auto"/>
        <w:jc w:val="both"/>
        <w:rPr>
          <w:rFonts w:ascii="Cambria" w:hAnsi="Cambria" w:cs="Times New Roman"/>
          <w:b/>
          <w:sz w:val="24"/>
          <w:szCs w:val="24"/>
        </w:rPr>
      </w:pPr>
    </w:p>
    <w:p w:rsidR="00E80A76" w:rsidRPr="00577801" w:rsidRDefault="00E80A76" w:rsidP="00E80A76">
      <w:pPr>
        <w:autoSpaceDE w:val="0"/>
        <w:autoSpaceDN w:val="0"/>
        <w:adjustRightInd w:val="0"/>
        <w:spacing w:after="0" w:line="240" w:lineRule="auto"/>
        <w:jc w:val="both"/>
        <w:rPr>
          <w:rFonts w:ascii="Cambria" w:hAnsi="Cambria" w:cs="Times New Roman"/>
          <w:b/>
          <w:sz w:val="24"/>
          <w:szCs w:val="24"/>
        </w:rPr>
      </w:pPr>
      <w:r w:rsidRPr="00577801">
        <w:rPr>
          <w:rFonts w:ascii="Cambria" w:hAnsi="Cambria" w:cs="Times New Roman"/>
          <w:b/>
          <w:sz w:val="24"/>
          <w:szCs w:val="24"/>
        </w:rPr>
        <w:t xml:space="preserve">    a) Metodologia:</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În această secţiune trebuie să prezentaţi modul în care dumneavoastră, în calitate de ofertant, înţelegeţi: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obiectivele contractului şi sarcinile stabilite prin caietul de sarcini;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modul de abordare ce va fi urmat în prestarea serviciilor, inclusiv descrierea conceptului utilizat pentru atingerea obiectivelor contractului;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metodologia de realizare a activităţilor în scopul obţinerii rezultatelor aşteptate.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Cel puţin următoarele informaţii trebuie prezentate aici: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prevederile legale în domeniul de activitate aferent obiectului contractului ce urmează a fi atribuit, ce pot avea incidenţă asupra derulării/implementării acestuia;</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identificarea şi explicitarea aspectelor-cheie privind îndeplinirea obiectivelor contractului şi atingerea rezultatelor aşteptate;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modalitatea de abordare a activităţilor ce corespund rezultatului final al contractului şi a rezultatelor intermediare aferente, în raport cu serviciile şi responsabilităţile stabilite prin caietul de sarcini. Activităţile descrise la acest capitol trebuie reprezentate ca durată, la capitolul aferent din planul de lucru şi trebuie reflectate în propunerea financiară sub aspect valoric la nivel de activitate şi la nivel de pachet de activităţi;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(dacă este cazul - în funcţie de tipul serviciilor ce fac obiectul contractului) descrierea soluţiei propriu-zise propuse pentru îndeplinirea obiectivelor stabilite prin caietul de sarcini.</w:t>
      </w:r>
    </w:p>
    <w:p w:rsidR="00E80A76" w:rsidRPr="00577801" w:rsidRDefault="00E80A76" w:rsidP="00E80A76">
      <w:pPr>
        <w:autoSpaceDE w:val="0"/>
        <w:autoSpaceDN w:val="0"/>
        <w:adjustRightInd w:val="0"/>
        <w:spacing w:after="0" w:line="240" w:lineRule="auto"/>
        <w:jc w:val="both"/>
        <w:rPr>
          <w:rFonts w:ascii="Cambria" w:hAnsi="Cambria" w:cs="Times New Roman"/>
          <w:b/>
          <w:sz w:val="24"/>
          <w:szCs w:val="24"/>
        </w:rPr>
      </w:pPr>
      <w:r w:rsidRPr="00F55EE7">
        <w:rPr>
          <w:rFonts w:ascii="Cambria" w:hAnsi="Cambria" w:cs="Times New Roman"/>
          <w:sz w:val="24"/>
          <w:szCs w:val="24"/>
        </w:rPr>
        <w:t xml:space="preserve">    </w:t>
      </w:r>
      <w:r w:rsidRPr="00577801">
        <w:rPr>
          <w:rFonts w:ascii="Cambria" w:hAnsi="Cambria" w:cs="Times New Roman"/>
          <w:b/>
          <w:sz w:val="24"/>
          <w:szCs w:val="24"/>
        </w:rPr>
        <w:t>b) Planul de lucru:</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Cel puţin următoarele informaţii trebuie prezentate aici: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denumirea şi durata activităţilor şi pachetelor de activităţi din cadrul contractului, aşa cum sunt acestea prezentate la capitolul "Metodologie";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succesiunea şi interrelaţionarea acestor activităţi;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punctele-cheie de control - "jaloanele" proiectului.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Planul de lucru propus trebuie să fie: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1. conform cu abordarea şi metodologia propusă;</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2. să demonstreze: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înţelegerea prevederilor din caietul de sarcini;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abilitatea de a transpune prevederile într-un plan de lucru fezabil;</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încadrarea activităţilor în timp de aşa manieră încât să se asigure finalizarea serviciilor în termenul specificat în caietul de sarcini;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3. realizat utilizând un software de planificare a timpului.</w:t>
      </w:r>
    </w:p>
    <w:p w:rsidR="00E80A76" w:rsidRPr="00577801" w:rsidRDefault="00E80A76" w:rsidP="00E80A76">
      <w:pPr>
        <w:autoSpaceDE w:val="0"/>
        <w:autoSpaceDN w:val="0"/>
        <w:adjustRightInd w:val="0"/>
        <w:spacing w:after="0" w:line="240" w:lineRule="auto"/>
        <w:jc w:val="both"/>
        <w:rPr>
          <w:rFonts w:ascii="Cambria" w:hAnsi="Cambria" w:cs="Times New Roman"/>
          <w:b/>
          <w:sz w:val="24"/>
          <w:szCs w:val="24"/>
        </w:rPr>
      </w:pPr>
      <w:r w:rsidRPr="00577801">
        <w:rPr>
          <w:rFonts w:ascii="Cambria" w:hAnsi="Cambria" w:cs="Times New Roman"/>
          <w:b/>
          <w:sz w:val="24"/>
          <w:szCs w:val="24"/>
        </w:rPr>
        <w:t xml:space="preserve">    c) Organizarea şi personalul</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Cel puţin următoarele informaţii trebuie prezentate aici: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structura echipei propuse pe</w:t>
      </w:r>
      <w:bookmarkStart w:id="0" w:name="_GoBack"/>
      <w:bookmarkEnd w:id="0"/>
      <w:r w:rsidRPr="00F55EE7">
        <w:rPr>
          <w:rFonts w:ascii="Cambria" w:hAnsi="Cambria" w:cs="Times New Roman"/>
          <w:sz w:val="24"/>
          <w:szCs w:val="24"/>
        </w:rPr>
        <w:t>ntru managementul contractului;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lastRenderedPageBreak/>
        <w:t xml:space="preserve">    - modul de abordare a activităţii de raportare cu privire la progresul serviciilor, inclusiv documentele finale în raport cu prevederile caietului de sarcini;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descrierea infrastructurii pe care contractorul o utilizează pentru realizarea activităţilor propuse pentru îndeplinirea obiectului contractului. Această infrastructură trebuie să fie corespunzătoare scopului contractului şi să îndeplinească toate cerinţele solicitate de legislaţia în vigoare.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Se va prezenta doar echipamentul necesar şi propus pentru desfăşurarea contractului şi nu tot echipamentul deţinut de către ofertant (în situaţia în care această infrastructură nu a fost detaliată şi impusă de autoritatea contractantă în cadrul instrucţiunilor către ofertanţi).</w:t>
      </w:r>
    </w:p>
    <w:p w:rsidR="00EF05B2" w:rsidRPr="00F55EE7" w:rsidRDefault="00EF05B2" w:rsidP="00E80A76">
      <w:pPr>
        <w:autoSpaceDE w:val="0"/>
        <w:autoSpaceDN w:val="0"/>
        <w:adjustRightInd w:val="0"/>
        <w:spacing w:after="0" w:line="240" w:lineRule="auto"/>
        <w:jc w:val="both"/>
        <w:rPr>
          <w:rFonts w:ascii="Cambria" w:hAnsi="Cambria" w:cs="Times New Roman"/>
          <w:sz w:val="24"/>
          <w:szCs w:val="24"/>
        </w:rPr>
      </w:pPr>
    </w:p>
    <w:p w:rsidR="00265894"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Courier New"/>
          <w:sz w:val="24"/>
          <w:szCs w:val="24"/>
        </w:rPr>
        <w:t xml:space="preserve"> </w:t>
      </w:r>
    </w:p>
    <w:tbl>
      <w:tblPr>
        <w:tblW w:w="1063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87"/>
        <w:gridCol w:w="1217"/>
        <w:gridCol w:w="771"/>
        <w:gridCol w:w="810"/>
        <w:gridCol w:w="1350"/>
        <w:gridCol w:w="1980"/>
        <w:gridCol w:w="2520"/>
      </w:tblGrid>
      <w:tr w:rsidR="00265894" w:rsidRPr="00D538ED" w:rsidTr="005278A4">
        <w:trPr>
          <w:trHeight w:val="1605"/>
        </w:trPr>
        <w:tc>
          <w:tcPr>
            <w:tcW w:w="1987" w:type="dxa"/>
            <w:tcBorders>
              <w:top w:val="single" w:sz="6" w:space="0" w:color="333333"/>
              <w:left w:val="single" w:sz="6" w:space="0" w:color="333333"/>
              <w:bottom w:val="single" w:sz="4" w:space="0" w:color="auto"/>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Descriere (tip/proveniență/</w:t>
            </w:r>
            <w:r w:rsidRPr="00D538ED">
              <w:rPr>
                <w:rFonts w:ascii="Cambria" w:hAnsi="Cambria"/>
                <w:sz w:val="24"/>
                <w:szCs w:val="24"/>
              </w:rPr>
              <w:br/>
              <w:t>model)</w:t>
            </w:r>
          </w:p>
        </w:tc>
        <w:tc>
          <w:tcPr>
            <w:tcW w:w="1217"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Caracteristici</w:t>
            </w:r>
          </w:p>
        </w:tc>
        <w:tc>
          <w:tcPr>
            <w:tcW w:w="771"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Nr. de unități</w:t>
            </w:r>
          </w:p>
        </w:tc>
        <w:tc>
          <w:tcPr>
            <w:tcW w:w="81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Vechime (ani)</w:t>
            </w:r>
          </w:p>
        </w:tc>
        <w:tc>
          <w:tcPr>
            <w:tcW w:w="135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Autorizații, agremente, licențe etc., conform legislației în vigoare</w:t>
            </w:r>
          </w:p>
        </w:tc>
        <w:tc>
          <w:tcPr>
            <w:tcW w:w="198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Localizarea echipamentului (adresa, acolo unde este aplicabil)</w:t>
            </w:r>
          </w:p>
        </w:tc>
        <w:tc>
          <w:tcPr>
            <w:tcW w:w="252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Momentul din executarea serviciilor în care se utilizează</w:t>
            </w:r>
          </w:p>
          <w:p w:rsidR="00265894" w:rsidRPr="00D538ED" w:rsidRDefault="00265894" w:rsidP="005278A4">
            <w:pPr>
              <w:jc w:val="center"/>
              <w:rPr>
                <w:rFonts w:ascii="Cambria" w:hAnsi="Cambria"/>
                <w:sz w:val="24"/>
                <w:szCs w:val="24"/>
              </w:rPr>
            </w:pPr>
            <w:r w:rsidRPr="00D538ED">
              <w:rPr>
                <w:rFonts w:ascii="Cambria" w:hAnsi="Cambria"/>
                <w:sz w:val="24"/>
                <w:szCs w:val="24"/>
              </w:rPr>
              <w:t>*4</w:t>
            </w:r>
          </w:p>
        </w:tc>
      </w:tr>
      <w:tr w:rsidR="00265894" w:rsidRPr="00D538ED" w:rsidTr="005278A4">
        <w:trPr>
          <w:trHeight w:val="345"/>
        </w:trPr>
        <w:tc>
          <w:tcPr>
            <w:tcW w:w="198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hideMark/>
          </w:tcPr>
          <w:p w:rsidR="00265894" w:rsidRPr="00D538ED" w:rsidRDefault="00265894" w:rsidP="005278A4">
            <w:pPr>
              <w:rPr>
                <w:rFonts w:ascii="Cambria" w:hAnsi="Cambria"/>
                <w:sz w:val="24"/>
                <w:szCs w:val="24"/>
              </w:rPr>
            </w:pPr>
          </w:p>
        </w:tc>
        <w:tc>
          <w:tcPr>
            <w:tcW w:w="1217" w:type="dxa"/>
            <w:tcBorders>
              <w:top w:val="single" w:sz="6" w:space="0" w:color="333333"/>
              <w:left w:val="single" w:sz="4" w:space="0" w:color="auto"/>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rPr>
                <w:rFonts w:ascii="Cambria" w:hAnsi="Cambria"/>
                <w:sz w:val="24"/>
                <w:szCs w:val="24"/>
              </w:rPr>
            </w:pPr>
          </w:p>
        </w:tc>
        <w:tc>
          <w:tcPr>
            <w:tcW w:w="771"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rPr>
                <w:rFonts w:ascii="Cambria" w:hAnsi="Cambria"/>
                <w:sz w:val="24"/>
                <w:szCs w:val="24"/>
              </w:rPr>
            </w:pPr>
          </w:p>
        </w:tc>
        <w:tc>
          <w:tcPr>
            <w:tcW w:w="81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rPr>
                <w:rFonts w:ascii="Cambria" w:hAnsi="Cambria"/>
                <w:sz w:val="24"/>
                <w:szCs w:val="24"/>
              </w:rPr>
            </w:pPr>
          </w:p>
        </w:tc>
        <w:tc>
          <w:tcPr>
            <w:tcW w:w="135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rPr>
                <w:rFonts w:ascii="Cambria" w:hAnsi="Cambria"/>
                <w:sz w:val="24"/>
                <w:szCs w:val="24"/>
              </w:rPr>
            </w:pPr>
          </w:p>
        </w:tc>
        <w:tc>
          <w:tcPr>
            <w:tcW w:w="198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jc w:val="center"/>
              <w:rPr>
                <w:rFonts w:ascii="Cambria" w:hAnsi="Cambria"/>
                <w:sz w:val="24"/>
                <w:szCs w:val="24"/>
              </w:rPr>
            </w:pPr>
            <w:r w:rsidRPr="00D538ED">
              <w:rPr>
                <w:rFonts w:ascii="Cambria" w:hAnsi="Cambria"/>
                <w:sz w:val="24"/>
                <w:szCs w:val="24"/>
              </w:rPr>
              <w:t>/</w:t>
            </w:r>
          </w:p>
        </w:tc>
        <w:tc>
          <w:tcPr>
            <w:tcW w:w="252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hideMark/>
          </w:tcPr>
          <w:p w:rsidR="00265894" w:rsidRPr="00D538ED" w:rsidRDefault="00265894" w:rsidP="005278A4">
            <w:pPr>
              <w:rPr>
                <w:rFonts w:ascii="Cambria" w:hAnsi="Cambria"/>
                <w:sz w:val="24"/>
                <w:szCs w:val="24"/>
              </w:rPr>
            </w:pPr>
          </w:p>
        </w:tc>
      </w:tr>
      <w:tr w:rsidR="00265894" w:rsidRPr="00D538ED" w:rsidTr="005278A4">
        <w:trPr>
          <w:trHeight w:val="345"/>
        </w:trPr>
        <w:tc>
          <w:tcPr>
            <w:tcW w:w="198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217" w:type="dxa"/>
            <w:tcBorders>
              <w:top w:val="single" w:sz="6" w:space="0" w:color="333333"/>
              <w:left w:val="single" w:sz="4" w:space="0" w:color="auto"/>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771"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81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35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98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jc w:val="center"/>
              <w:rPr>
                <w:rFonts w:ascii="Cambria" w:hAnsi="Cambria"/>
                <w:sz w:val="24"/>
                <w:szCs w:val="24"/>
              </w:rPr>
            </w:pPr>
            <w:r w:rsidRPr="00D538ED">
              <w:rPr>
                <w:rFonts w:ascii="Cambria" w:hAnsi="Cambria"/>
                <w:sz w:val="24"/>
                <w:szCs w:val="24"/>
              </w:rPr>
              <w:t>/</w:t>
            </w:r>
          </w:p>
        </w:tc>
        <w:tc>
          <w:tcPr>
            <w:tcW w:w="252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r>
      <w:tr w:rsidR="00265894" w:rsidRPr="00D538ED" w:rsidTr="005278A4">
        <w:trPr>
          <w:trHeight w:val="345"/>
        </w:trPr>
        <w:tc>
          <w:tcPr>
            <w:tcW w:w="198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217" w:type="dxa"/>
            <w:tcBorders>
              <w:top w:val="single" w:sz="6" w:space="0" w:color="333333"/>
              <w:left w:val="single" w:sz="4" w:space="0" w:color="auto"/>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771"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81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35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98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jc w:val="center"/>
              <w:rPr>
                <w:rFonts w:ascii="Cambria" w:hAnsi="Cambria"/>
                <w:sz w:val="24"/>
                <w:szCs w:val="24"/>
              </w:rPr>
            </w:pPr>
            <w:r w:rsidRPr="00D538ED">
              <w:rPr>
                <w:rFonts w:ascii="Cambria" w:hAnsi="Cambria"/>
                <w:sz w:val="24"/>
                <w:szCs w:val="24"/>
              </w:rPr>
              <w:t>/</w:t>
            </w:r>
          </w:p>
        </w:tc>
        <w:tc>
          <w:tcPr>
            <w:tcW w:w="252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r>
      <w:tr w:rsidR="00265894" w:rsidRPr="00D538ED" w:rsidTr="005278A4">
        <w:trPr>
          <w:trHeight w:val="345"/>
        </w:trPr>
        <w:tc>
          <w:tcPr>
            <w:tcW w:w="198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217" w:type="dxa"/>
            <w:tcBorders>
              <w:top w:val="single" w:sz="6" w:space="0" w:color="333333"/>
              <w:left w:val="single" w:sz="4" w:space="0" w:color="auto"/>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771"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81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35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98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jc w:val="center"/>
              <w:rPr>
                <w:rFonts w:ascii="Cambria" w:hAnsi="Cambria"/>
                <w:sz w:val="24"/>
                <w:szCs w:val="24"/>
              </w:rPr>
            </w:pPr>
            <w:r w:rsidRPr="00D538ED">
              <w:rPr>
                <w:rFonts w:ascii="Cambria" w:hAnsi="Cambria"/>
                <w:sz w:val="24"/>
                <w:szCs w:val="24"/>
              </w:rPr>
              <w:t>/</w:t>
            </w:r>
          </w:p>
        </w:tc>
        <w:tc>
          <w:tcPr>
            <w:tcW w:w="252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r>
      <w:tr w:rsidR="00265894" w:rsidRPr="00D538ED" w:rsidTr="005278A4">
        <w:trPr>
          <w:trHeight w:val="345"/>
        </w:trPr>
        <w:tc>
          <w:tcPr>
            <w:tcW w:w="198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217" w:type="dxa"/>
            <w:tcBorders>
              <w:top w:val="single" w:sz="6" w:space="0" w:color="333333"/>
              <w:left w:val="single" w:sz="4" w:space="0" w:color="auto"/>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771"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81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35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c>
          <w:tcPr>
            <w:tcW w:w="198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jc w:val="center"/>
              <w:rPr>
                <w:rFonts w:ascii="Cambria" w:hAnsi="Cambria"/>
                <w:sz w:val="24"/>
                <w:szCs w:val="24"/>
              </w:rPr>
            </w:pPr>
            <w:r w:rsidRPr="00D538ED">
              <w:rPr>
                <w:rFonts w:ascii="Cambria" w:hAnsi="Cambria"/>
                <w:sz w:val="24"/>
                <w:szCs w:val="24"/>
              </w:rPr>
              <w:t>/</w:t>
            </w:r>
          </w:p>
        </w:tc>
        <w:tc>
          <w:tcPr>
            <w:tcW w:w="2520" w:type="dxa"/>
            <w:tcBorders>
              <w:top w:val="single" w:sz="6" w:space="0" w:color="333333"/>
              <w:left w:val="single" w:sz="6" w:space="0" w:color="333333"/>
              <w:bottom w:val="single" w:sz="6" w:space="0" w:color="333333"/>
              <w:right w:val="single" w:sz="6" w:space="0" w:color="333333"/>
            </w:tcBorders>
            <w:shd w:val="clear" w:color="auto" w:fill="FFFFFF"/>
            <w:tcMar>
              <w:top w:w="0" w:type="dxa"/>
              <w:left w:w="0" w:type="dxa"/>
              <w:bottom w:w="0" w:type="dxa"/>
              <w:right w:w="0" w:type="dxa"/>
            </w:tcMar>
            <w:vAlign w:val="center"/>
          </w:tcPr>
          <w:p w:rsidR="00265894" w:rsidRPr="00D538ED" w:rsidRDefault="00265894" w:rsidP="005278A4">
            <w:pPr>
              <w:rPr>
                <w:rFonts w:ascii="Cambria" w:hAnsi="Cambria"/>
                <w:sz w:val="24"/>
                <w:szCs w:val="24"/>
              </w:rPr>
            </w:pPr>
          </w:p>
        </w:tc>
      </w:tr>
    </w:tbl>
    <w:p w:rsidR="00EF05B2" w:rsidRPr="00F55EE7" w:rsidRDefault="00EF05B2" w:rsidP="00E80A76">
      <w:pPr>
        <w:autoSpaceDE w:val="0"/>
        <w:autoSpaceDN w:val="0"/>
        <w:adjustRightInd w:val="0"/>
        <w:spacing w:after="0" w:line="240" w:lineRule="auto"/>
        <w:jc w:val="both"/>
        <w:rPr>
          <w:rFonts w:ascii="Cambria" w:hAnsi="Cambria" w:cs="Times New Roman"/>
          <w:sz w:val="24"/>
          <w:szCs w:val="24"/>
        </w:rPr>
      </w:pP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*4) Ofertantul va prezenta informaţii referitoare la momentele din derularea serviciilor când va intenţiona să utilizeze aceste echipamente şi va justifica propunerea sa ţinând cont de echipamentele necesare pentru realizarea corespunzătoare a serviciilor şi obţinerea rezultatelor dorite.</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modul de abordare a activităţii de identificare a riscurilor ce pot apărea pe parcursul derulării contractului şi măsuri de diminuare a riscurilor în raport cu prevederile caietului de sarcini;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modul de abordare a activităţii de prevenire/atenuare/eliminare sau minimizare a efectelor, după caz, a riscurilor identificate în caietul de sarcini;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modul de abordare a activităţilor corespunzătoare îndeplinirii cerinţelor privind sănătatea şi securitatea în muncă, inclusiv modul în care ofertantul devenit contractor se va asigura că pe parcursul executării contractului obligaţiile legale referitoare la condiţiile de muncă şi protecţia muncii sunt respectate (dacă este cazul);</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modul de abordare şi gestionare a relaţiei cu subcontractorii, în raport cu activităţile subcontractate (dacă este cazul);</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r w:rsidRPr="00F55EE7">
        <w:rPr>
          <w:rFonts w:ascii="Cambria" w:hAnsi="Cambria" w:cs="Times New Roman"/>
          <w:sz w:val="24"/>
          <w:szCs w:val="24"/>
        </w:rPr>
        <w:t xml:space="preserve">    - evaluarea utilizării resurselor în termeni om-zile de lucru, deplasările personalului şi utilizarea echipamentelor alocate tuturor organizaţiilor (inclusiv autoritatea/entitatea contractantă) implicate în realizarea contractului.</w:t>
      </w:r>
    </w:p>
    <w:p w:rsidR="00E80A76" w:rsidRPr="00F55EE7" w:rsidRDefault="00E80A76" w:rsidP="00E80A76">
      <w:pPr>
        <w:autoSpaceDE w:val="0"/>
        <w:autoSpaceDN w:val="0"/>
        <w:adjustRightInd w:val="0"/>
        <w:spacing w:after="0" w:line="240" w:lineRule="auto"/>
        <w:jc w:val="both"/>
        <w:rPr>
          <w:rFonts w:ascii="Cambria" w:hAnsi="Cambria" w:cs="Times New Roman"/>
          <w:sz w:val="24"/>
          <w:szCs w:val="24"/>
        </w:rPr>
      </w:pPr>
    </w:p>
    <w:p w:rsidR="00311188" w:rsidRPr="00F55EE7" w:rsidRDefault="00311188">
      <w:pPr>
        <w:rPr>
          <w:rFonts w:ascii="Cambria" w:hAnsi="Cambria"/>
          <w:sz w:val="24"/>
          <w:szCs w:val="24"/>
        </w:rPr>
      </w:pPr>
    </w:p>
    <w:sectPr w:rsidR="00311188" w:rsidRPr="00F55EE7" w:rsidSect="00A368EF">
      <w:footerReference w:type="default" r:id="rId6"/>
      <w:pgSz w:w="12240" w:h="15840"/>
      <w:pgMar w:top="567" w:right="758"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92B" w:rsidRDefault="00A0492B" w:rsidP="00EF3C18">
      <w:pPr>
        <w:spacing w:after="0" w:line="240" w:lineRule="auto"/>
      </w:pPr>
      <w:r>
        <w:separator/>
      </w:r>
    </w:p>
  </w:endnote>
  <w:endnote w:type="continuationSeparator" w:id="0">
    <w:p w:rsidR="00A0492B" w:rsidRDefault="00A0492B" w:rsidP="00EF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114639"/>
      <w:docPartObj>
        <w:docPartGallery w:val="Page Numbers (Bottom of Page)"/>
        <w:docPartUnique/>
      </w:docPartObj>
    </w:sdtPr>
    <w:sdtEndPr>
      <w:rPr>
        <w:noProof/>
      </w:rPr>
    </w:sdtEndPr>
    <w:sdtContent>
      <w:p w:rsidR="00EF3C18" w:rsidRDefault="00EF3C18">
        <w:pPr>
          <w:pStyle w:val="Footer"/>
          <w:jc w:val="center"/>
        </w:pPr>
        <w:r>
          <w:fldChar w:fldCharType="begin"/>
        </w:r>
        <w:r>
          <w:instrText xml:space="preserve"> PAGE   \* MERGEFORMAT </w:instrText>
        </w:r>
        <w:r>
          <w:fldChar w:fldCharType="separate"/>
        </w:r>
        <w:r w:rsidR="00265894">
          <w:rPr>
            <w:noProof/>
          </w:rPr>
          <w:t>1</w:t>
        </w:r>
        <w:r>
          <w:rPr>
            <w:noProof/>
          </w:rPr>
          <w:fldChar w:fldCharType="end"/>
        </w:r>
      </w:p>
    </w:sdtContent>
  </w:sdt>
  <w:p w:rsidR="00EF3C18" w:rsidRDefault="00EF3C1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92B" w:rsidRDefault="00A0492B" w:rsidP="00EF3C18">
      <w:pPr>
        <w:spacing w:after="0" w:line="240" w:lineRule="auto"/>
      </w:pPr>
      <w:r>
        <w:separator/>
      </w:r>
    </w:p>
  </w:footnote>
  <w:footnote w:type="continuationSeparator" w:id="0">
    <w:p w:rsidR="00A0492B" w:rsidRDefault="00A0492B" w:rsidP="00EF3C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A76"/>
    <w:rsid w:val="00265894"/>
    <w:rsid w:val="00311188"/>
    <w:rsid w:val="00577801"/>
    <w:rsid w:val="00712214"/>
    <w:rsid w:val="007269E6"/>
    <w:rsid w:val="00756DCC"/>
    <w:rsid w:val="008600AB"/>
    <w:rsid w:val="00A0492B"/>
    <w:rsid w:val="00A368EF"/>
    <w:rsid w:val="00AC7FFB"/>
    <w:rsid w:val="00B0462D"/>
    <w:rsid w:val="00C01216"/>
    <w:rsid w:val="00C60286"/>
    <w:rsid w:val="00CB5BF0"/>
    <w:rsid w:val="00DD0194"/>
    <w:rsid w:val="00E80A76"/>
    <w:rsid w:val="00EC5AD5"/>
    <w:rsid w:val="00EF05B2"/>
    <w:rsid w:val="00EF3C18"/>
    <w:rsid w:val="00F55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1EBE67-BC1C-430E-B0B2-80A6F614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A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C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C18"/>
  </w:style>
  <w:style w:type="paragraph" w:styleId="Footer">
    <w:name w:val="footer"/>
    <w:basedOn w:val="Normal"/>
    <w:link w:val="FooterChar"/>
    <w:uiPriority w:val="99"/>
    <w:unhideWhenUsed/>
    <w:rsid w:val="00EF3C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cp:revision>
  <dcterms:created xsi:type="dcterms:W3CDTF">2019-01-14T08:04:00Z</dcterms:created>
  <dcterms:modified xsi:type="dcterms:W3CDTF">2022-10-21T07:32:00Z</dcterms:modified>
</cp:coreProperties>
</file>